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20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 w:rsidRPr="001C3B4C">
        <w:rPr>
          <w:rFonts w:ascii="Tahoma" w:hAnsi="Tahoma" w:cs="Tahoma"/>
          <w:sz w:val="20"/>
        </w:rPr>
        <w:t xml:space="preserve">Приложение </w:t>
      </w:r>
      <w:r>
        <w:rPr>
          <w:rFonts w:ascii="Tahoma" w:hAnsi="Tahoma" w:cs="Tahoma"/>
          <w:sz w:val="20"/>
        </w:rPr>
        <w:t>№ 1</w:t>
      </w:r>
    </w:p>
    <w:p w:rsidR="00006220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 Договору №________________</w:t>
      </w:r>
    </w:p>
    <w:p w:rsidR="00006220" w:rsidRPr="001C3B4C" w:rsidRDefault="00006220" w:rsidP="00006220">
      <w:pPr>
        <w:tabs>
          <w:tab w:val="right" w:pos="9354"/>
        </w:tabs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От ___________________20___г.</w:t>
      </w:r>
    </w:p>
    <w:p w:rsidR="00E94DDA" w:rsidRPr="006F56ED" w:rsidRDefault="00E94DDA" w:rsidP="00EC50CE">
      <w:pPr>
        <w:spacing w:line="240" w:lineRule="auto"/>
        <w:jc w:val="right"/>
        <w:rPr>
          <w:rFonts w:ascii="Tahoma" w:hAnsi="Tahoma" w:cs="Tahoma"/>
          <w:sz w:val="20"/>
        </w:rPr>
      </w:pPr>
    </w:p>
    <w:p w:rsidR="00E94DDA" w:rsidRPr="006F56ED" w:rsidRDefault="00E94DDA" w:rsidP="00EC50CE">
      <w:pPr>
        <w:spacing w:line="240" w:lineRule="auto"/>
        <w:jc w:val="right"/>
        <w:rPr>
          <w:rFonts w:ascii="Tahoma" w:hAnsi="Tahoma" w:cs="Tahoma"/>
          <w:sz w:val="20"/>
        </w:rPr>
      </w:pPr>
    </w:p>
    <w:p w:rsidR="004C2889" w:rsidRPr="004C2889" w:rsidRDefault="004C2889" w:rsidP="004C2889">
      <w:pPr>
        <w:snapToGrid/>
        <w:spacing w:after="160" w:line="276" w:lineRule="auto"/>
        <w:ind w:firstLine="0"/>
        <w:jc w:val="center"/>
        <w:rPr>
          <w:rFonts w:asciiTheme="minorHAnsi" w:hAnsiTheme="minorHAnsi" w:cs="Tahoma"/>
          <w:sz w:val="22"/>
          <w:lang w:eastAsia="en-US"/>
        </w:rPr>
      </w:pPr>
      <w:r w:rsidRPr="004C2889">
        <w:rPr>
          <w:rFonts w:asciiTheme="minorHAnsi" w:hAnsiTheme="minorHAnsi" w:cs="Tahoma"/>
          <w:b/>
          <w:sz w:val="22"/>
          <w:lang w:eastAsia="en-US"/>
        </w:rPr>
        <w:t>Техническое задание</w:t>
      </w:r>
    </w:p>
    <w:p w:rsidR="004C2889" w:rsidRPr="004C2889" w:rsidRDefault="004C2889" w:rsidP="004C2889">
      <w:pPr>
        <w:snapToGrid/>
        <w:spacing w:after="160" w:line="259" w:lineRule="auto"/>
        <w:jc w:val="center"/>
        <w:rPr>
          <w:rFonts w:ascii="Tahoma" w:hAnsi="Tahoma" w:cs="Tahoma"/>
          <w:b/>
          <w:sz w:val="20"/>
        </w:rPr>
      </w:pPr>
      <w:r w:rsidRPr="004C2889">
        <w:rPr>
          <w:rFonts w:asciiTheme="minorHAnsi" w:hAnsiTheme="minorHAnsi"/>
          <w:sz w:val="22"/>
          <w:szCs w:val="22"/>
          <w:lang w:eastAsia="en-US"/>
        </w:rPr>
        <w:t>На Оказание услуг по адресной доставке платежных документов на территории г. Ижевска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для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нужд</w:t>
      </w:r>
      <w:r w:rsidRPr="004C2889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4C2889">
        <w:rPr>
          <w:rFonts w:asciiTheme="minorHAnsi" w:hAnsiTheme="minorHAnsi"/>
          <w:sz w:val="22"/>
          <w:szCs w:val="22"/>
          <w:lang w:eastAsia="en-US"/>
        </w:rPr>
        <w:t>АО «ЭнергосбыТ Плюс» Удмуртский</w:t>
      </w:r>
      <w:r w:rsidRPr="004C2889">
        <w:rPr>
          <w:rFonts w:ascii="Tahoma" w:hAnsi="Tahoma" w:cs="Tahoma"/>
          <w:b/>
          <w:sz w:val="20"/>
        </w:rPr>
        <w:t xml:space="preserve"> </w:t>
      </w:r>
    </w:p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7"/>
        <w:gridCol w:w="1701"/>
        <w:gridCol w:w="8238"/>
      </w:tblGrid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п/п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Описание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1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Наименование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left="37" w:firstLine="0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Оказание услуг</w:t>
            </w:r>
            <w:r w:rsidRPr="004C288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4C2889">
              <w:rPr>
                <w:rFonts w:ascii="Tahoma" w:hAnsi="Tahoma" w:cs="Tahoma"/>
                <w:sz w:val="20"/>
                <w:lang w:eastAsia="en-US"/>
              </w:rPr>
              <w:t>по адресной доставке платежных документов  (далее по тексту ПД) на территории г. Ижевска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2 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Место оказания услуги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left="37"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 xml:space="preserve"> Адрес: Удмуртская Республика, г. Ижевск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3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4C2889" w:rsidRPr="004C2889" w:rsidRDefault="00886A8D" w:rsidP="004C2889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Начало: 01.01.2025</w:t>
            </w:r>
            <w:r w:rsidR="004C2889" w:rsidRPr="004C2889">
              <w:rPr>
                <w:rFonts w:ascii="Tahoma" w:hAnsi="Tahoma" w:cs="Tahoma"/>
                <w:sz w:val="20"/>
              </w:rPr>
              <w:t>г.</w:t>
            </w:r>
          </w:p>
          <w:p w:rsidR="004C2889" w:rsidRPr="004C2889" w:rsidRDefault="00886A8D" w:rsidP="004C2889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/>
              <w:spacing w:line="276" w:lineRule="auto"/>
              <w:ind w:firstLine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Окончание: 31.12.2025</w:t>
            </w:r>
            <w:r w:rsidR="004C2889" w:rsidRPr="004C2889">
              <w:rPr>
                <w:rFonts w:ascii="Tahoma" w:hAnsi="Tahoma" w:cs="Tahoma"/>
                <w:sz w:val="20"/>
              </w:rPr>
              <w:t>г.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4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Вид, перечень и объем оказываемых услуг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Адресная доставка платежных документов на территории г. Ижевска в виде </w:t>
            </w:r>
            <w:proofErr w:type="spellStart"/>
            <w:r w:rsidRPr="004C2889">
              <w:rPr>
                <w:rFonts w:ascii="Tahoma" w:hAnsi="Tahoma" w:cs="Tahoma"/>
                <w:sz w:val="20"/>
              </w:rPr>
              <w:t>бесконвертного</w:t>
            </w:r>
            <w:proofErr w:type="spellEnd"/>
            <w:r w:rsidRPr="004C2889">
              <w:rPr>
                <w:rFonts w:ascii="Tahoma" w:hAnsi="Tahoma" w:cs="Tahoma"/>
                <w:sz w:val="20"/>
              </w:rPr>
              <w:t xml:space="preserve"> почтового отправления (далее по тексту – БПО).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Ориентировочные объемы документов, подлежащих доставке</w:t>
            </w:r>
            <w:r w:rsidR="00E26170">
              <w:rPr>
                <w:rFonts w:ascii="Tahoma" w:hAnsi="Tahoma" w:cs="Tahoma"/>
                <w:sz w:val="20"/>
              </w:rPr>
              <w:t>*</w:t>
            </w:r>
            <w:r w:rsidRPr="004C2889">
              <w:rPr>
                <w:rFonts w:ascii="Tahoma" w:hAnsi="Tahoma" w:cs="Tahoma"/>
                <w:sz w:val="20"/>
              </w:rPr>
              <w:t>: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</w:p>
          <w:tbl>
            <w:tblPr>
              <w:tblStyle w:val="af8"/>
              <w:tblW w:w="8034" w:type="dxa"/>
              <w:tblLook w:val="04A0" w:firstRow="1" w:lastRow="0" w:firstColumn="1" w:lastColumn="0" w:noHBand="0" w:noVBand="1"/>
            </w:tblPr>
            <w:tblGrid>
              <w:gridCol w:w="567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31"/>
              <w:gridCol w:w="531"/>
              <w:gridCol w:w="531"/>
              <w:gridCol w:w="531"/>
              <w:gridCol w:w="1343"/>
            </w:tblGrid>
            <w:tr w:rsidR="004C2889" w:rsidRPr="004C2889" w:rsidTr="00742E81">
              <w:tc>
                <w:tcPr>
                  <w:tcW w:w="8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left="113" w:right="113"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Период</w:t>
                  </w:r>
                </w:p>
              </w:tc>
              <w:tc>
                <w:tcPr>
                  <w:tcW w:w="5811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Месяц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Количество, шт.</w:t>
                  </w:r>
                </w:p>
              </w:tc>
            </w:tr>
            <w:tr w:rsidR="004C2889" w:rsidRPr="004C2889" w:rsidTr="00742E81">
              <w:trPr>
                <w:cantSplit/>
                <w:trHeight w:val="1134"/>
              </w:trPr>
              <w:tc>
                <w:tcPr>
                  <w:tcW w:w="8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январь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февраль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март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апрель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май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июнь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июль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август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сентябрь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октябрь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ноябрь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декабрь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4C2889" w:rsidRPr="004C2889" w:rsidTr="00742E81">
              <w:trPr>
                <w:cantSplit/>
                <w:trHeight w:val="1134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  <w:p w:rsidR="004C2889" w:rsidRPr="00742E81" w:rsidRDefault="004C2889" w:rsidP="00886A8D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742E81">
                    <w:rPr>
                      <w:rFonts w:ascii="Tahoma" w:hAnsi="Tahoma" w:cs="Tahoma"/>
                      <w:sz w:val="16"/>
                      <w:szCs w:val="16"/>
                    </w:rPr>
                    <w:t>202</w:t>
                  </w:r>
                  <w:r w:rsidR="00886A8D" w:rsidRPr="00742E81">
                    <w:rPr>
                      <w:rFonts w:ascii="Tahoma" w:hAnsi="Tahoma" w:cs="Tahom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886A8D" w:rsidP="00886A8D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157 644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156 805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155 997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155 213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154 482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153 643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153 213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152 375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151 536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154 419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153 581</w:t>
                  </w:r>
                </w:p>
              </w:tc>
              <w:tc>
                <w:tcPr>
                  <w:tcW w:w="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C2889" w:rsidRPr="004C2889" w:rsidRDefault="003C7765" w:rsidP="004C2889">
                  <w:pPr>
                    <w:snapToGrid/>
                    <w:spacing w:line="276" w:lineRule="auto"/>
                    <w:ind w:firstLine="0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886A8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152 742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889" w:rsidRPr="004C2889" w:rsidRDefault="004C2889" w:rsidP="004C2889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</w:p>
                <w:p w:rsidR="004C2889" w:rsidRPr="004C2889" w:rsidRDefault="004C2889" w:rsidP="003C7765">
                  <w:pPr>
                    <w:snapToGrid/>
                    <w:spacing w:line="276" w:lineRule="auto"/>
                    <w:ind w:firstLine="0"/>
                    <w:rPr>
                      <w:rFonts w:ascii="Tahoma" w:hAnsi="Tahoma" w:cs="Tahoma"/>
                      <w:sz w:val="20"/>
                    </w:rPr>
                  </w:pPr>
                  <w:r w:rsidRPr="004C2889">
                    <w:rPr>
                      <w:rFonts w:ascii="Tahoma" w:hAnsi="Tahoma" w:cs="Tahoma"/>
                      <w:sz w:val="20"/>
                    </w:rPr>
                    <w:t>1 8</w:t>
                  </w:r>
                  <w:r w:rsidR="003C7765">
                    <w:rPr>
                      <w:rFonts w:ascii="Tahoma" w:hAnsi="Tahoma" w:cs="Tahoma"/>
                      <w:sz w:val="20"/>
                    </w:rPr>
                    <w:t>51 65</w:t>
                  </w:r>
                  <w:r w:rsidRPr="004C2889">
                    <w:rPr>
                      <w:rFonts w:ascii="Tahoma" w:hAnsi="Tahoma" w:cs="Tahoma"/>
                      <w:sz w:val="20"/>
                    </w:rPr>
                    <w:t>0</w:t>
                  </w:r>
                </w:p>
              </w:tc>
            </w:tr>
          </w:tbl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</w:p>
          <w:p w:rsidR="004C2889" w:rsidRPr="004C2889" w:rsidRDefault="004C2889" w:rsidP="004C2889">
            <w:pPr>
              <w:suppressAutoHyphens/>
              <w:snapToGrid/>
              <w:spacing w:line="240" w:lineRule="auto"/>
              <w:ind w:firstLine="0"/>
              <w:jc w:val="left"/>
              <w:outlineLvl w:val="0"/>
              <w:rPr>
                <w:rFonts w:ascii="Tahoma" w:hAnsi="Tahoma" w:cs="Tahoma"/>
                <w:sz w:val="20"/>
                <w:lang w:eastAsia="ar-SA"/>
              </w:rPr>
            </w:pPr>
            <w:r w:rsidRPr="004C2889">
              <w:rPr>
                <w:rFonts w:ascii="Tahoma" w:hAnsi="Tahoma" w:cs="Tahoma"/>
                <w:sz w:val="20"/>
                <w:lang w:eastAsia="ar-SA"/>
              </w:rPr>
              <w:t xml:space="preserve">*Заказчик имеет право изменить количество БПО, передаваемых в доставку Исполнителю, в сторону уменьшения или увеличения. 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5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порядку оказания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Ежемесячно Заказчик передает, а Исполнитель принимает БПО по месту нахождения Заказчика: 426063, УР, г. Ижевск, ул. Орджоникидзе, 52А.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принимает ПД от Заказчика по Актам приема-передачи в 2-х экземплярах, для каждой из Сторон.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проверяет количество переданных БПО, подписывает Акты приема-передачи.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ПД передаются в упакованном и отсортированным виде.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БПО упаковываются в отдельные коробки, подобранные по размеру и весу. В каждую коробку вкладывается Опись вложения с указанием количества ПД, населенных пунктов, наименований улиц, номеров домов, корпусов и квартир. Коробка надежно опечатывается клейкой лентой.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lastRenderedPageBreak/>
              <w:t>Сортировка ПД производится по индексам, далее по алфавитно-цифровому принципу: населенный пункт, улица, дом, корпус, квартира в порядке возрастания.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Доставку БПО необходимо осуществлять в почтовые ящики.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обязуется доставлять ПД, переданные Заказчиком, до клиентов АО «ЭнергосбыТ Плюс» в течение 5 (пяти) </w:t>
            </w:r>
            <w:r w:rsidR="003C7765">
              <w:rPr>
                <w:rFonts w:ascii="Tahoma" w:hAnsi="Tahoma" w:cs="Tahoma"/>
                <w:sz w:val="20"/>
              </w:rPr>
              <w:t>календарных</w:t>
            </w:r>
            <w:r w:rsidRPr="004C2889">
              <w:rPr>
                <w:rFonts w:ascii="Tahoma" w:hAnsi="Tahoma" w:cs="Tahoma"/>
                <w:sz w:val="20"/>
              </w:rPr>
              <w:t xml:space="preserve"> дней со дня</w:t>
            </w:r>
            <w:r w:rsidR="003C7765">
              <w:rPr>
                <w:rFonts w:ascii="Tahoma" w:hAnsi="Tahoma" w:cs="Tahoma"/>
                <w:sz w:val="20"/>
              </w:rPr>
              <w:t>, следующ</w:t>
            </w:r>
            <w:r w:rsidR="004C7BFA">
              <w:rPr>
                <w:rFonts w:ascii="Tahoma" w:hAnsi="Tahoma" w:cs="Tahoma"/>
                <w:sz w:val="20"/>
              </w:rPr>
              <w:t>и</w:t>
            </w:r>
            <w:r w:rsidR="003C7765">
              <w:rPr>
                <w:rFonts w:ascii="Tahoma" w:hAnsi="Tahoma" w:cs="Tahoma"/>
                <w:sz w:val="20"/>
              </w:rPr>
              <w:t>м после</w:t>
            </w:r>
            <w:r w:rsidRPr="004C2889">
              <w:rPr>
                <w:rFonts w:ascii="Tahoma" w:hAnsi="Tahoma" w:cs="Tahoma"/>
                <w:sz w:val="20"/>
              </w:rPr>
              <w:t xml:space="preserve"> приемки Исполнителем.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невручения. Предоставить по требованию Заказчика всю необходимую информацию (в т. ч. документы), связанную с оказанием услуг по настоящему договору.</w:t>
            </w:r>
          </w:p>
          <w:p w:rsidR="004C2889" w:rsidRPr="004C2889" w:rsidRDefault="004C2889" w:rsidP="004C2889">
            <w:pPr>
              <w:snapToGrid/>
              <w:spacing w:line="276" w:lineRule="auto"/>
              <w:ind w:firstLine="0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lastRenderedPageBreak/>
              <w:t>6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napToGrid/>
              <w:spacing w:line="276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Требования к качеству и безопасности оказания услуги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outlineLvl w:val="3"/>
              <w:rPr>
                <w:rFonts w:ascii="Tahoma" w:hAnsi="Tahoma" w:cs="Tahoma"/>
                <w:color w:val="FF0000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Обеспечивать конфиденциальность информации, полученной в рамках настоящего договора,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данных».</w:t>
            </w:r>
          </w:p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7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jc w:val="left"/>
              <w:outlineLvl w:val="3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результатам услуги. Порядок сдачи и приемки результатов услуги</w:t>
            </w:r>
          </w:p>
          <w:p w:rsidR="004C2889" w:rsidRPr="004C2889" w:rsidRDefault="004C2889" w:rsidP="004C2889">
            <w:pPr>
              <w:snapToGrid/>
              <w:spacing w:line="276" w:lineRule="auto"/>
              <w:ind w:left="1287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099" w:type="dxa"/>
          </w:tcPr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 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Отчет.  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Договоре,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Договоре) Заказчик обязан немедленно заявить об этом Исполнителю, не подписывая акт оказанных Услуг.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Если Услуги по Договору оказаны ненадлежащим способом, а также в случае не предоставления документов, указанных в Договоре, Заказчик вправе в течение 5 рабочих дней оформить мотивированный отказ от приемки оказанных Услуг и направить его Исполнителю. 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4C2889" w:rsidRPr="004C2889" w:rsidRDefault="004C2889" w:rsidP="004C2889">
            <w:pPr>
              <w:tabs>
                <w:tab w:val="left" w:pos="709"/>
              </w:tabs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4C2889" w:rsidRPr="004C2889" w:rsidTr="00E33773">
        <w:tc>
          <w:tcPr>
            <w:tcW w:w="704" w:type="dxa"/>
          </w:tcPr>
          <w:p w:rsidR="004C2889" w:rsidRPr="004C2889" w:rsidRDefault="004C2889" w:rsidP="004C2889">
            <w:pPr>
              <w:snapToGrid/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8</w:t>
            </w:r>
          </w:p>
        </w:tc>
        <w:tc>
          <w:tcPr>
            <w:tcW w:w="3115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jc w:val="left"/>
              <w:outlineLvl w:val="3"/>
              <w:rPr>
                <w:rFonts w:ascii="Tahoma" w:hAnsi="Tahoma" w:cs="Tahoma"/>
                <w:sz w:val="20"/>
                <w:lang w:eastAsia="en-US"/>
              </w:rPr>
            </w:pPr>
            <w:r w:rsidRPr="004C2889">
              <w:rPr>
                <w:rFonts w:ascii="Tahoma" w:hAnsi="Tahoma" w:cs="Tahoma"/>
                <w:sz w:val="20"/>
                <w:lang w:eastAsia="en-US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</w:t>
            </w:r>
            <w:r w:rsidR="003C7765">
              <w:rPr>
                <w:rFonts w:ascii="Tahoma" w:hAnsi="Tahoma" w:cs="Tahoma"/>
                <w:sz w:val="20"/>
              </w:rPr>
              <w:t>ьзованию</w:t>
            </w:r>
            <w:r w:rsidRPr="004C2889">
              <w:rPr>
                <w:rFonts w:ascii="Tahoma" w:hAnsi="Tahoma" w:cs="Tahoma"/>
                <w:sz w:val="20"/>
              </w:rPr>
              <w:t>, то Исполнитель обязан их устранить за свой счет и в установленные Заказчиком сроки. Гарантийный срок устанавливается в течение 3 (трех) месяцев с момента приемки результата Услуг.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      </w:r>
            <w:r w:rsidRPr="004C2889">
              <w:rPr>
                <w:rFonts w:ascii="Tahoma" w:hAnsi="Tahoma" w:cs="Tahoma"/>
                <w:sz w:val="20"/>
              </w:rPr>
              <w:lastRenderedPageBreak/>
              <w:t>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безвозмездного устранения недостатков;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соразмерного уменьшения Цены Услуг;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4C2889" w:rsidRPr="004C2889" w:rsidRDefault="004C2889" w:rsidP="004C2889">
            <w:pPr>
              <w:shd w:val="clear" w:color="auto" w:fill="FFFFFF"/>
              <w:snapToGrid/>
              <w:spacing w:line="276" w:lineRule="auto"/>
              <w:ind w:firstLine="0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</w:t>
            </w:r>
            <w:r w:rsidR="00742E81">
              <w:rPr>
                <w:rFonts w:ascii="Tahoma" w:hAnsi="Tahoma" w:cs="Tahoma"/>
                <w:sz w:val="20"/>
              </w:rPr>
              <w:t xml:space="preserve"> </w:t>
            </w:r>
            <w:bookmarkStart w:id="0" w:name="_GoBack"/>
            <w:r w:rsidR="00742E81" w:rsidRPr="00742E81">
              <w:rPr>
                <w:rFonts w:ascii="Tahoma" w:hAnsi="Tahoma" w:cs="Tahoma"/>
                <w:sz w:val="20"/>
              </w:rPr>
              <w:t>(в том числе по предоставлению фотоотчета доставки БПО)</w:t>
            </w:r>
            <w:bookmarkEnd w:id="0"/>
            <w:r w:rsidRPr="004C2889">
              <w:rPr>
                <w:rFonts w:ascii="Tahoma" w:hAnsi="Tahoma" w:cs="Tahoma"/>
                <w:sz w:val="20"/>
              </w:rPr>
              <w:t>, обязанность по доказыванию качества Услуг лежит на Исполнителе. При этом любая из Сторон вправе обрати</w:t>
            </w:r>
            <w:r w:rsidR="00664F07">
              <w:rPr>
                <w:rFonts w:ascii="Tahoma" w:hAnsi="Tahoma" w:cs="Tahoma"/>
                <w:sz w:val="20"/>
              </w:rPr>
              <w:t xml:space="preserve">ться к компетентной </w:t>
            </w:r>
            <w:proofErr w:type="gramStart"/>
            <w:r w:rsidR="00664F07">
              <w:rPr>
                <w:rFonts w:ascii="Tahoma" w:hAnsi="Tahoma" w:cs="Tahoma"/>
                <w:sz w:val="20"/>
              </w:rPr>
              <w:t xml:space="preserve">независимой </w:t>
            </w:r>
            <w:r w:rsidRPr="004C2889">
              <w:rPr>
                <w:rFonts w:ascii="Tahoma" w:hAnsi="Tahoma" w:cs="Tahoma"/>
                <w:sz w:val="20"/>
              </w:rPr>
              <w:t>экспертной организации</w:t>
            </w:r>
            <w:proofErr w:type="gramEnd"/>
            <w:r w:rsidRPr="004C2889">
              <w:rPr>
                <w:rFonts w:ascii="Tahoma" w:hAnsi="Tahoma" w:cs="Tahoma"/>
                <w:sz w:val="20"/>
              </w:rPr>
              <w:t xml:space="preserve">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4C2889" w:rsidRPr="004C2889" w:rsidRDefault="004C2889" w:rsidP="004C2889">
      <w:pPr>
        <w:snapToGrid/>
        <w:spacing w:after="160" w:line="259" w:lineRule="auto"/>
        <w:ind w:firstLine="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line="276" w:lineRule="auto"/>
        <w:ind w:firstLine="0"/>
        <w:rPr>
          <w:rFonts w:ascii="Tahoma" w:hAnsi="Tahoma" w:cs="Tahoma"/>
          <w:sz w:val="20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4C2889" w:rsidRPr="004C2889" w:rsidRDefault="004C2889" w:rsidP="004C2889">
      <w:pPr>
        <w:snapToGrid/>
        <w:spacing w:after="160" w:line="259" w:lineRule="auto"/>
        <w:ind w:firstLine="0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4A2B66" w:rsidRPr="006F56ED" w:rsidRDefault="004A2B66" w:rsidP="004C2889">
      <w:pPr>
        <w:spacing w:line="240" w:lineRule="auto"/>
        <w:jc w:val="right"/>
        <w:rPr>
          <w:rFonts w:ascii="Tahoma" w:hAnsi="Tahoma" w:cs="Tahoma"/>
          <w:sz w:val="20"/>
        </w:rPr>
      </w:pPr>
    </w:p>
    <w:sectPr w:rsidR="004A2B66" w:rsidRPr="006F56ED" w:rsidSect="000B2315">
      <w:footerReference w:type="default" r:id="rId8"/>
      <w:pgSz w:w="11906" w:h="16838"/>
      <w:pgMar w:top="720" w:right="720" w:bottom="720" w:left="72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F5E" w:rsidRDefault="003A0F5E" w:rsidP="004A2B66">
      <w:pPr>
        <w:spacing w:line="240" w:lineRule="auto"/>
      </w:pPr>
      <w:r>
        <w:separator/>
      </w:r>
    </w:p>
  </w:endnote>
  <w:endnote w:type="continuationSeparator" w:id="0">
    <w:p w:rsidR="003A0F5E" w:rsidRDefault="003A0F5E" w:rsidP="004A2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3E4" w:rsidRDefault="003053E4" w:rsidP="004A2B66">
    <w:pPr>
      <w:spacing w:line="240" w:lineRule="auto"/>
      <w:ind w:firstLine="0"/>
      <w:rPr>
        <w:rFonts w:ascii="Tahoma" w:hAnsi="Tahoma" w:cs="Tahoma"/>
        <w:bCs/>
        <w:snapToGrid w:val="0"/>
        <w:sz w:val="20"/>
      </w:rPr>
    </w:pPr>
    <w:r>
      <w:rPr>
        <w:rFonts w:ascii="Tahoma" w:hAnsi="Tahoma" w:cs="Tahoma"/>
        <w:bCs/>
        <w:snapToGrid w:val="0"/>
        <w:sz w:val="20"/>
      </w:rPr>
      <w:t>__________________________________________________________________________________________</w:t>
    </w:r>
  </w:p>
  <w:p w:rsidR="003053E4" w:rsidRDefault="003053E4" w:rsidP="004A2B66">
    <w:pPr>
      <w:spacing w:line="240" w:lineRule="auto"/>
      <w:ind w:firstLine="0"/>
      <w:jc w:val="right"/>
    </w:pPr>
    <w:r>
      <w:rPr>
        <w:rFonts w:ascii="Tahoma" w:hAnsi="Tahoma" w:cs="Tahoma"/>
        <w:snapToGrid w:val="0"/>
        <w:sz w:val="20"/>
      </w:rPr>
      <w:t xml:space="preserve">стр. </w:t>
    </w:r>
    <w:r>
      <w:rPr>
        <w:rStyle w:val="ac"/>
        <w:rFonts w:ascii="Tahoma" w:hAnsi="Tahoma" w:cs="Tahoma"/>
        <w:snapToGrid w:val="0"/>
      </w:rPr>
      <w:fldChar w:fldCharType="begin"/>
    </w:r>
    <w:r>
      <w:rPr>
        <w:rStyle w:val="ac"/>
        <w:rFonts w:ascii="Tahoma" w:hAnsi="Tahoma" w:cs="Tahoma"/>
        <w:snapToGrid w:val="0"/>
      </w:rPr>
      <w:instrText xml:space="preserve"> PAGE </w:instrText>
    </w:r>
    <w:r>
      <w:rPr>
        <w:rStyle w:val="ac"/>
        <w:rFonts w:ascii="Tahoma" w:hAnsi="Tahoma" w:cs="Tahoma"/>
        <w:snapToGrid w:val="0"/>
      </w:rPr>
      <w:fldChar w:fldCharType="separate"/>
    </w:r>
    <w:r w:rsidR="000F7A96">
      <w:rPr>
        <w:rStyle w:val="ac"/>
        <w:rFonts w:ascii="Tahoma" w:hAnsi="Tahoma" w:cs="Tahoma"/>
        <w:noProof/>
        <w:snapToGrid w:val="0"/>
      </w:rPr>
      <w:t>2</w:t>
    </w:r>
    <w:r>
      <w:rPr>
        <w:rStyle w:val="ac"/>
        <w:rFonts w:ascii="Tahoma" w:hAnsi="Tahoma" w:cs="Tahoma"/>
        <w:snapToGrid w:val="0"/>
      </w:rPr>
      <w:fldChar w:fldCharType="end"/>
    </w:r>
    <w:r>
      <w:rPr>
        <w:rStyle w:val="ac"/>
        <w:rFonts w:ascii="Tahoma" w:hAnsi="Tahoma" w:cs="Tahoma"/>
        <w:snapToGrid w:val="0"/>
      </w:rPr>
      <w:t xml:space="preserve"> из </w:t>
    </w:r>
    <w:r>
      <w:rPr>
        <w:rStyle w:val="ac"/>
        <w:rFonts w:ascii="Tahoma" w:hAnsi="Tahoma" w:cs="Tahoma"/>
        <w:snapToGrid w:val="0"/>
      </w:rPr>
      <w:fldChar w:fldCharType="begin"/>
    </w:r>
    <w:r>
      <w:rPr>
        <w:rStyle w:val="ac"/>
        <w:rFonts w:ascii="Tahoma" w:hAnsi="Tahoma" w:cs="Tahoma"/>
        <w:snapToGrid w:val="0"/>
      </w:rPr>
      <w:instrText xml:space="preserve"> NUMPAGES </w:instrText>
    </w:r>
    <w:r>
      <w:rPr>
        <w:rStyle w:val="ac"/>
        <w:rFonts w:ascii="Tahoma" w:hAnsi="Tahoma" w:cs="Tahoma"/>
        <w:snapToGrid w:val="0"/>
      </w:rPr>
      <w:fldChar w:fldCharType="separate"/>
    </w:r>
    <w:r w:rsidR="000F7A96">
      <w:rPr>
        <w:rStyle w:val="ac"/>
        <w:rFonts w:ascii="Tahoma" w:hAnsi="Tahoma" w:cs="Tahoma"/>
        <w:noProof/>
        <w:snapToGrid w:val="0"/>
      </w:rPr>
      <w:t>3</w:t>
    </w:r>
    <w:r>
      <w:rPr>
        <w:rStyle w:val="ac"/>
        <w:rFonts w:ascii="Tahoma" w:hAnsi="Tahoma" w:cs="Tahoma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F5E" w:rsidRDefault="003A0F5E" w:rsidP="004A2B66">
      <w:pPr>
        <w:spacing w:line="240" w:lineRule="auto"/>
      </w:pPr>
      <w:r>
        <w:separator/>
      </w:r>
    </w:p>
  </w:footnote>
  <w:footnote w:type="continuationSeparator" w:id="0">
    <w:p w:rsidR="003A0F5E" w:rsidRDefault="003A0F5E" w:rsidP="004A2B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43697"/>
    <w:multiLevelType w:val="multilevel"/>
    <w:tmpl w:val="18827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C00A7A"/>
    <w:multiLevelType w:val="multilevel"/>
    <w:tmpl w:val="336ADFF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745F52"/>
    <w:multiLevelType w:val="hybridMultilevel"/>
    <w:tmpl w:val="EA2E9F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972100E"/>
    <w:multiLevelType w:val="hybridMultilevel"/>
    <w:tmpl w:val="1D9A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314F7"/>
    <w:multiLevelType w:val="hybridMultilevel"/>
    <w:tmpl w:val="14C4F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F1470F"/>
    <w:multiLevelType w:val="multilevel"/>
    <w:tmpl w:val="4A2624B2"/>
    <w:lvl w:ilvl="0">
      <w:start w:val="1"/>
      <w:numFmt w:val="decimal"/>
      <w:lvlText w:val="%1."/>
      <w:lvlJc w:val="left"/>
      <w:pPr>
        <w:ind w:left="928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191F688F"/>
    <w:multiLevelType w:val="hybridMultilevel"/>
    <w:tmpl w:val="18225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4850CA"/>
    <w:multiLevelType w:val="hybridMultilevel"/>
    <w:tmpl w:val="60700572"/>
    <w:lvl w:ilvl="0" w:tplc="8816171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22F689B2">
      <w:start w:val="3"/>
      <w:numFmt w:val="bullet"/>
      <w:lvlText w:val="-"/>
      <w:lvlJc w:val="left"/>
      <w:pPr>
        <w:tabs>
          <w:tab w:val="num" w:pos="1665"/>
        </w:tabs>
        <w:ind w:left="1665" w:hanging="52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1F232C11"/>
    <w:multiLevelType w:val="multilevel"/>
    <w:tmpl w:val="860CF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1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4329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497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201" w:hanging="720"/>
      </w:pPr>
    </w:lvl>
    <w:lvl w:ilvl="3">
      <w:start w:val="1"/>
      <w:numFmt w:val="decimal"/>
      <w:isLgl/>
      <w:lvlText w:val="%1.%2.%3.%4."/>
      <w:lvlJc w:val="left"/>
      <w:pPr>
        <w:ind w:left="5921" w:hanging="1080"/>
      </w:pPr>
    </w:lvl>
    <w:lvl w:ilvl="4">
      <w:start w:val="1"/>
      <w:numFmt w:val="decimal"/>
      <w:isLgl/>
      <w:lvlText w:val="%1.%2.%3.%4.%5."/>
      <w:lvlJc w:val="left"/>
      <w:pPr>
        <w:ind w:left="6281" w:hanging="1080"/>
      </w:pPr>
    </w:lvl>
    <w:lvl w:ilvl="5">
      <w:start w:val="1"/>
      <w:numFmt w:val="decimal"/>
      <w:isLgl/>
      <w:lvlText w:val="%1.%2.%3.%4.%5.%6."/>
      <w:lvlJc w:val="left"/>
      <w:pPr>
        <w:ind w:left="7001" w:hanging="1440"/>
      </w:pPr>
    </w:lvl>
    <w:lvl w:ilvl="6">
      <w:start w:val="1"/>
      <w:numFmt w:val="decimal"/>
      <w:isLgl/>
      <w:lvlText w:val="%1.%2.%3.%4.%5.%6.%7."/>
      <w:lvlJc w:val="left"/>
      <w:pPr>
        <w:ind w:left="7721" w:hanging="1800"/>
      </w:pPr>
    </w:lvl>
    <w:lvl w:ilvl="7">
      <w:start w:val="1"/>
      <w:numFmt w:val="decimal"/>
      <w:isLgl/>
      <w:lvlText w:val="%1.%2.%3.%4.%5.%6.%7.%8."/>
      <w:lvlJc w:val="left"/>
      <w:pPr>
        <w:ind w:left="8081" w:hanging="1800"/>
      </w:pPr>
    </w:lvl>
    <w:lvl w:ilvl="8">
      <w:start w:val="1"/>
      <w:numFmt w:val="decimal"/>
      <w:isLgl/>
      <w:lvlText w:val="%1.%2.%3.%4.%5.%6.%7.%8.%9."/>
      <w:lvlJc w:val="left"/>
      <w:pPr>
        <w:ind w:left="8801" w:hanging="2160"/>
      </w:pPr>
    </w:lvl>
  </w:abstractNum>
  <w:abstractNum w:abstractNumId="12" w15:restartNumberingAfterBreak="0">
    <w:nsid w:val="22CF0931"/>
    <w:multiLevelType w:val="multilevel"/>
    <w:tmpl w:val="AF2A5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875730"/>
    <w:multiLevelType w:val="multilevel"/>
    <w:tmpl w:val="4C96793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3D817D2"/>
    <w:multiLevelType w:val="multilevel"/>
    <w:tmpl w:val="BF083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347D0C"/>
    <w:multiLevelType w:val="multilevel"/>
    <w:tmpl w:val="0BEEF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F393CEA"/>
    <w:multiLevelType w:val="multilevel"/>
    <w:tmpl w:val="1E5E7B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C76CF5D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844"/>
        </w:tabs>
        <w:ind w:left="184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136CE2"/>
    <w:multiLevelType w:val="multilevel"/>
    <w:tmpl w:val="3FD42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130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1123935"/>
    <w:multiLevelType w:val="multilevel"/>
    <w:tmpl w:val="05EEB8D6"/>
    <w:lvl w:ilvl="0">
      <w:start w:val="1"/>
      <w:numFmt w:val="decimal"/>
      <w:lvlText w:val="%1"/>
      <w:lvlJc w:val="left"/>
      <w:pPr>
        <w:tabs>
          <w:tab w:val="num" w:pos="870"/>
        </w:tabs>
        <w:ind w:left="870" w:hanging="870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870"/>
      </w:pPr>
    </w:lvl>
    <w:lvl w:ilvl="2">
      <w:start w:val="1"/>
      <w:numFmt w:val="bullet"/>
      <w:lvlText w:val=""/>
      <w:lvlJc w:val="left"/>
      <w:pPr>
        <w:tabs>
          <w:tab w:val="num" w:pos="1320"/>
        </w:tabs>
        <w:ind w:left="1320" w:hanging="87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</w:lvl>
  </w:abstractNum>
  <w:abstractNum w:abstractNumId="21" w15:restartNumberingAfterBreak="0">
    <w:nsid w:val="64A97F43"/>
    <w:multiLevelType w:val="multilevel"/>
    <w:tmpl w:val="09F427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9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8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2"/>
  </w:num>
  <w:num w:numId="39">
    <w:abstractNumId w:val="15"/>
  </w:num>
  <w:num w:numId="40">
    <w:abstractNumId w:val="1"/>
  </w:num>
  <w:num w:numId="41">
    <w:abstractNumId w:val="10"/>
  </w:num>
  <w:num w:numId="42">
    <w:abstractNumId w:val="3"/>
  </w:num>
  <w:num w:numId="43">
    <w:abstractNumId w:val="14"/>
  </w:num>
  <w:num w:numId="44">
    <w:abstractNumId w:val="0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66"/>
    <w:rsid w:val="00006220"/>
    <w:rsid w:val="000310B8"/>
    <w:rsid w:val="000447D0"/>
    <w:rsid w:val="00066CE4"/>
    <w:rsid w:val="000733A1"/>
    <w:rsid w:val="0007508D"/>
    <w:rsid w:val="0009483B"/>
    <w:rsid w:val="000B2315"/>
    <w:rsid w:val="000C5E30"/>
    <w:rsid w:val="000D3501"/>
    <w:rsid w:val="000E2C88"/>
    <w:rsid w:val="000F7A96"/>
    <w:rsid w:val="000F7EB9"/>
    <w:rsid w:val="0010050F"/>
    <w:rsid w:val="00197280"/>
    <w:rsid w:val="001B40E9"/>
    <w:rsid w:val="001B7126"/>
    <w:rsid w:val="001C03E9"/>
    <w:rsid w:val="001C6181"/>
    <w:rsid w:val="001D0F3B"/>
    <w:rsid w:val="00202FDE"/>
    <w:rsid w:val="00215AA4"/>
    <w:rsid w:val="00217FE7"/>
    <w:rsid w:val="00232B30"/>
    <w:rsid w:val="0025090C"/>
    <w:rsid w:val="002645B6"/>
    <w:rsid w:val="00267A25"/>
    <w:rsid w:val="00286E7B"/>
    <w:rsid w:val="00296D82"/>
    <w:rsid w:val="002B20FB"/>
    <w:rsid w:val="002E319F"/>
    <w:rsid w:val="002F0EF6"/>
    <w:rsid w:val="003053E4"/>
    <w:rsid w:val="00311201"/>
    <w:rsid w:val="00333299"/>
    <w:rsid w:val="003339EB"/>
    <w:rsid w:val="00346431"/>
    <w:rsid w:val="003912E4"/>
    <w:rsid w:val="003914A6"/>
    <w:rsid w:val="003A0F5E"/>
    <w:rsid w:val="003A21C6"/>
    <w:rsid w:val="003B3BE0"/>
    <w:rsid w:val="003C7765"/>
    <w:rsid w:val="003D7010"/>
    <w:rsid w:val="003E0832"/>
    <w:rsid w:val="003E61CA"/>
    <w:rsid w:val="003F5774"/>
    <w:rsid w:val="003F6ACD"/>
    <w:rsid w:val="00401EEA"/>
    <w:rsid w:val="004176AE"/>
    <w:rsid w:val="00436BEF"/>
    <w:rsid w:val="00444BC7"/>
    <w:rsid w:val="00465CCA"/>
    <w:rsid w:val="0047248D"/>
    <w:rsid w:val="00476030"/>
    <w:rsid w:val="00495FE6"/>
    <w:rsid w:val="004A2B66"/>
    <w:rsid w:val="004B2820"/>
    <w:rsid w:val="004C2889"/>
    <w:rsid w:val="004C7BFA"/>
    <w:rsid w:val="00502C5B"/>
    <w:rsid w:val="00531B1B"/>
    <w:rsid w:val="00531B3A"/>
    <w:rsid w:val="00552B10"/>
    <w:rsid w:val="0057755E"/>
    <w:rsid w:val="00581DFE"/>
    <w:rsid w:val="00583D17"/>
    <w:rsid w:val="005852E3"/>
    <w:rsid w:val="00591CF1"/>
    <w:rsid w:val="00597BB6"/>
    <w:rsid w:val="005B79AA"/>
    <w:rsid w:val="005D7DC6"/>
    <w:rsid w:val="006052B7"/>
    <w:rsid w:val="00616192"/>
    <w:rsid w:val="006345AA"/>
    <w:rsid w:val="0063628C"/>
    <w:rsid w:val="006371E9"/>
    <w:rsid w:val="006517B0"/>
    <w:rsid w:val="00664F07"/>
    <w:rsid w:val="0068127C"/>
    <w:rsid w:val="006B21BE"/>
    <w:rsid w:val="006D7EF1"/>
    <w:rsid w:val="006F56ED"/>
    <w:rsid w:val="007140AF"/>
    <w:rsid w:val="00716354"/>
    <w:rsid w:val="00722D10"/>
    <w:rsid w:val="00740A1A"/>
    <w:rsid w:val="00742E81"/>
    <w:rsid w:val="00746BC4"/>
    <w:rsid w:val="0077063A"/>
    <w:rsid w:val="007B22EF"/>
    <w:rsid w:val="007C6655"/>
    <w:rsid w:val="007D5D04"/>
    <w:rsid w:val="007E755F"/>
    <w:rsid w:val="007F22B4"/>
    <w:rsid w:val="00816966"/>
    <w:rsid w:val="008239B0"/>
    <w:rsid w:val="00826B51"/>
    <w:rsid w:val="008276CF"/>
    <w:rsid w:val="00835E55"/>
    <w:rsid w:val="00846EB1"/>
    <w:rsid w:val="00850440"/>
    <w:rsid w:val="008754D2"/>
    <w:rsid w:val="00886A8D"/>
    <w:rsid w:val="0089630A"/>
    <w:rsid w:val="008A73D3"/>
    <w:rsid w:val="008C4985"/>
    <w:rsid w:val="008C528E"/>
    <w:rsid w:val="008D1AD7"/>
    <w:rsid w:val="008E250B"/>
    <w:rsid w:val="008F05A2"/>
    <w:rsid w:val="00900670"/>
    <w:rsid w:val="00910F4E"/>
    <w:rsid w:val="009452BA"/>
    <w:rsid w:val="00961928"/>
    <w:rsid w:val="009716E9"/>
    <w:rsid w:val="0097532E"/>
    <w:rsid w:val="00984B7C"/>
    <w:rsid w:val="00986749"/>
    <w:rsid w:val="009955BB"/>
    <w:rsid w:val="009A050B"/>
    <w:rsid w:val="009B0717"/>
    <w:rsid w:val="009B43B0"/>
    <w:rsid w:val="009B5CC9"/>
    <w:rsid w:val="009D3785"/>
    <w:rsid w:val="009E3D2A"/>
    <w:rsid w:val="009F019E"/>
    <w:rsid w:val="00A14B90"/>
    <w:rsid w:val="00A217CA"/>
    <w:rsid w:val="00A80F21"/>
    <w:rsid w:val="00AE6A80"/>
    <w:rsid w:val="00B00DC7"/>
    <w:rsid w:val="00B04408"/>
    <w:rsid w:val="00B0721F"/>
    <w:rsid w:val="00B41274"/>
    <w:rsid w:val="00B67A16"/>
    <w:rsid w:val="00B756BF"/>
    <w:rsid w:val="00B818D0"/>
    <w:rsid w:val="00B91E27"/>
    <w:rsid w:val="00B92E72"/>
    <w:rsid w:val="00B948CB"/>
    <w:rsid w:val="00BA5715"/>
    <w:rsid w:val="00BB207C"/>
    <w:rsid w:val="00BC0949"/>
    <w:rsid w:val="00BC719C"/>
    <w:rsid w:val="00BE2A0C"/>
    <w:rsid w:val="00BE6E6F"/>
    <w:rsid w:val="00C06B22"/>
    <w:rsid w:val="00C234A6"/>
    <w:rsid w:val="00C2562F"/>
    <w:rsid w:val="00C50202"/>
    <w:rsid w:val="00C65C7F"/>
    <w:rsid w:val="00C67BCF"/>
    <w:rsid w:val="00C728D0"/>
    <w:rsid w:val="00C75F5A"/>
    <w:rsid w:val="00C90982"/>
    <w:rsid w:val="00C9702D"/>
    <w:rsid w:val="00CA0FC4"/>
    <w:rsid w:val="00CA472D"/>
    <w:rsid w:val="00CC6251"/>
    <w:rsid w:val="00CD011A"/>
    <w:rsid w:val="00CD5974"/>
    <w:rsid w:val="00CE1EB0"/>
    <w:rsid w:val="00CE3993"/>
    <w:rsid w:val="00CE61D0"/>
    <w:rsid w:val="00D00830"/>
    <w:rsid w:val="00D04F90"/>
    <w:rsid w:val="00D10B4D"/>
    <w:rsid w:val="00D17958"/>
    <w:rsid w:val="00D27398"/>
    <w:rsid w:val="00D33D74"/>
    <w:rsid w:val="00D55F87"/>
    <w:rsid w:val="00D570B8"/>
    <w:rsid w:val="00D62604"/>
    <w:rsid w:val="00D631B7"/>
    <w:rsid w:val="00D6501F"/>
    <w:rsid w:val="00D933DD"/>
    <w:rsid w:val="00D9608F"/>
    <w:rsid w:val="00D972A4"/>
    <w:rsid w:val="00DA1BC4"/>
    <w:rsid w:val="00DB0CAD"/>
    <w:rsid w:val="00DE7768"/>
    <w:rsid w:val="00DF385C"/>
    <w:rsid w:val="00E04A67"/>
    <w:rsid w:val="00E26170"/>
    <w:rsid w:val="00E27C19"/>
    <w:rsid w:val="00E319F4"/>
    <w:rsid w:val="00E92A22"/>
    <w:rsid w:val="00E94DDA"/>
    <w:rsid w:val="00E96B83"/>
    <w:rsid w:val="00EB3B93"/>
    <w:rsid w:val="00EB6C04"/>
    <w:rsid w:val="00EC2DEF"/>
    <w:rsid w:val="00EC3271"/>
    <w:rsid w:val="00EC50CE"/>
    <w:rsid w:val="00ED70F0"/>
    <w:rsid w:val="00EF5419"/>
    <w:rsid w:val="00F1654D"/>
    <w:rsid w:val="00F41B84"/>
    <w:rsid w:val="00F65CF6"/>
    <w:rsid w:val="00F713BB"/>
    <w:rsid w:val="00F76099"/>
    <w:rsid w:val="00F8059F"/>
    <w:rsid w:val="00FB510A"/>
    <w:rsid w:val="00FE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3E11E7B"/>
  <w15:docId w15:val="{7789671A-5997-4B10-9E29-88329F61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92E72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4A2B66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semiHidden/>
    <w:unhideWhenUsed/>
    <w:qFormat/>
    <w:rsid w:val="004A2B66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semiHidden/>
    <w:unhideWhenUsed/>
    <w:rsid w:val="004A2B66"/>
    <w:pPr>
      <w:snapToGrid/>
      <w:spacing w:before="100" w:beforeAutospacing="1" w:after="100" w:afterAutospacing="1" w:line="240" w:lineRule="auto"/>
      <w:ind w:firstLine="0"/>
      <w:jc w:val="left"/>
    </w:pPr>
    <w:rPr>
      <w:sz w:val="11"/>
      <w:szCs w:val="11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4A2B66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semiHidden/>
    <w:rsid w:val="004A2B6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1">
    <w:name w:val="Пункт Знак1"/>
    <w:link w:val="a"/>
    <w:locked/>
    <w:rsid w:val="004A2B66"/>
    <w:rPr>
      <w:sz w:val="28"/>
    </w:rPr>
  </w:style>
  <w:style w:type="paragraph" w:customStyle="1" w:styleId="a">
    <w:name w:val="Пункт"/>
    <w:basedOn w:val="a2"/>
    <w:link w:val="11"/>
    <w:rsid w:val="004A2B66"/>
    <w:pPr>
      <w:numPr>
        <w:ilvl w:val="2"/>
        <w:numId w:val="1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0">
    <w:name w:val="Подпункт"/>
    <w:basedOn w:val="a"/>
    <w:rsid w:val="004A2B6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4A2B66"/>
    <w:pPr>
      <w:numPr>
        <w:ilvl w:val="4"/>
      </w:numPr>
      <w:tabs>
        <w:tab w:val="clear" w:pos="1135"/>
        <w:tab w:val="num" w:pos="360"/>
      </w:tabs>
    </w:pPr>
  </w:style>
  <w:style w:type="paragraph" w:styleId="a7">
    <w:name w:val="List Paragraph"/>
    <w:basedOn w:val="a2"/>
    <w:uiPriority w:val="34"/>
    <w:qFormat/>
    <w:rsid w:val="004A2B66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4A2B6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4A2B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unhideWhenUsed/>
    <w:rsid w:val="004A2B6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4A2B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semiHidden/>
    <w:unhideWhenUsed/>
    <w:rsid w:val="004A2B66"/>
    <w:rPr>
      <w:rFonts w:ascii="Times New Roman" w:hAnsi="Times New Roman" w:cs="Times New Roman" w:hint="default"/>
      <w:sz w:val="20"/>
    </w:rPr>
  </w:style>
  <w:style w:type="character" w:styleId="ad">
    <w:name w:val="annotation reference"/>
    <w:basedOn w:val="a3"/>
    <w:uiPriority w:val="99"/>
    <w:semiHidden/>
    <w:unhideWhenUsed/>
    <w:rsid w:val="00B67A16"/>
    <w:rPr>
      <w:sz w:val="16"/>
      <w:szCs w:val="16"/>
    </w:rPr>
  </w:style>
  <w:style w:type="paragraph" w:styleId="ae">
    <w:name w:val="annotation text"/>
    <w:basedOn w:val="a2"/>
    <w:link w:val="af"/>
    <w:uiPriority w:val="99"/>
    <w:semiHidden/>
    <w:unhideWhenUsed/>
    <w:rsid w:val="00B67A16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3"/>
    <w:link w:val="ae"/>
    <w:uiPriority w:val="99"/>
    <w:semiHidden/>
    <w:rsid w:val="00B67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7A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67A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B67A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3"/>
    <w:link w:val="af2"/>
    <w:uiPriority w:val="99"/>
    <w:semiHidden/>
    <w:rsid w:val="00B67A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ody Text Indent"/>
    <w:basedOn w:val="a2"/>
    <w:link w:val="af5"/>
    <w:unhideWhenUsed/>
    <w:rsid w:val="00EC2DEF"/>
    <w:pPr>
      <w:snapToGrid/>
      <w:spacing w:line="240" w:lineRule="auto"/>
      <w:ind w:left="420" w:firstLine="0"/>
      <w:jc w:val="left"/>
    </w:pPr>
    <w:rPr>
      <w:szCs w:val="24"/>
      <w:lang w:val="x-none" w:eastAsia="x-none"/>
    </w:rPr>
  </w:style>
  <w:style w:type="character" w:customStyle="1" w:styleId="af5">
    <w:name w:val="Основной текст с отступом Знак"/>
    <w:basedOn w:val="a3"/>
    <w:link w:val="af4"/>
    <w:rsid w:val="00EC2DE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6">
    <w:name w:val="Plain Text"/>
    <w:basedOn w:val="a2"/>
    <w:link w:val="af7"/>
    <w:rsid w:val="002E319F"/>
    <w:pPr>
      <w:snapToGrid/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f7">
    <w:name w:val="Текст Знак"/>
    <w:basedOn w:val="a3"/>
    <w:link w:val="af6"/>
    <w:rsid w:val="002E319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D59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8">
    <w:name w:val="Table Grid"/>
    <w:basedOn w:val="a4"/>
    <w:uiPriority w:val="39"/>
    <w:rsid w:val="00A2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321F-FB11-4DC6-A2E4-C4DDE3C1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 Юрий Арсентьевич</dc:creator>
  <cp:lastModifiedBy>Исламова Галина Раисовна</cp:lastModifiedBy>
  <cp:revision>17</cp:revision>
  <cp:lastPrinted>2019-08-20T11:30:00Z</cp:lastPrinted>
  <dcterms:created xsi:type="dcterms:W3CDTF">2019-10-10T06:40:00Z</dcterms:created>
  <dcterms:modified xsi:type="dcterms:W3CDTF">2024-10-29T13:22:00Z</dcterms:modified>
</cp:coreProperties>
</file>